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4" w:rsidRDefault="009D5EAE" w:rsidP="001546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5</w:t>
      </w:r>
    </w:p>
    <w:p w:rsidR="00154694" w:rsidRPr="00750BA2" w:rsidRDefault="00154694" w:rsidP="00154694">
      <w:pPr>
        <w:spacing w:after="0" w:line="240" w:lineRule="auto"/>
      </w:pPr>
    </w:p>
    <w:p w:rsidR="00154694" w:rsidRPr="001F47FB" w:rsidRDefault="00154694" w:rsidP="00154694">
      <w:pPr>
        <w:tabs>
          <w:tab w:val="center" w:pos="6663"/>
        </w:tabs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 xml:space="preserve">Etický kódex verejného obstarávania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Banskobystrického samosprávneho kraja </w:t>
      </w:r>
      <w:bookmarkStart w:id="0" w:name="_GoBack"/>
      <w:bookmarkEnd w:id="0"/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Článok I.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Základné ustanovenia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Etický kódex verejného obstarávania je vypracovaný v súlade so zákonom č.</w:t>
      </w:r>
      <w:r w:rsidR="007736F9">
        <w:rPr>
          <w:rFonts w:ascii="Arial" w:hAnsi="Arial" w:cs="Arial"/>
          <w:sz w:val="20"/>
          <w:szCs w:val="20"/>
        </w:rPr>
        <w:t>343</w:t>
      </w:r>
      <w:r w:rsidRPr="001F47FB">
        <w:rPr>
          <w:rFonts w:ascii="Arial" w:hAnsi="Arial" w:cs="Arial"/>
          <w:sz w:val="20"/>
          <w:szCs w:val="20"/>
        </w:rPr>
        <w:t>/20</w:t>
      </w:r>
      <w:r w:rsidR="007736F9">
        <w:rPr>
          <w:rFonts w:ascii="Arial" w:hAnsi="Arial" w:cs="Arial"/>
          <w:sz w:val="20"/>
          <w:szCs w:val="20"/>
        </w:rPr>
        <w:t>1</w:t>
      </w:r>
      <w:r w:rsidRPr="001F47FB">
        <w:rPr>
          <w:rFonts w:ascii="Arial" w:hAnsi="Arial" w:cs="Arial"/>
          <w:sz w:val="20"/>
          <w:szCs w:val="20"/>
        </w:rPr>
        <w:t>6 o verejnom obstarávaní a o zmene a doplnení niektorých zákonov v znení neskorších predpisov (ďalej len „zákon o verejnom obstarávaní“) a v súlade s </w:t>
      </w:r>
      <w:r w:rsidRPr="006223C0">
        <w:rPr>
          <w:rFonts w:ascii="Arial" w:hAnsi="Arial" w:cs="Arial"/>
          <w:sz w:val="20"/>
          <w:szCs w:val="20"/>
        </w:rPr>
        <w:t xml:space="preserve">Príkazom </w:t>
      </w:r>
      <w:r w:rsidRPr="0039168A">
        <w:rPr>
          <w:rFonts w:ascii="Arial" w:hAnsi="Arial" w:cs="Arial"/>
          <w:sz w:val="20"/>
          <w:szCs w:val="20"/>
        </w:rPr>
        <w:t xml:space="preserve">č. </w:t>
      </w:r>
      <w:r w:rsidRPr="0039168A">
        <w:rPr>
          <w:szCs w:val="18"/>
        </w:rPr>
        <w:t>00</w:t>
      </w:r>
      <w:r w:rsidR="00ED0217">
        <w:rPr>
          <w:szCs w:val="18"/>
        </w:rPr>
        <w:t>1</w:t>
      </w:r>
      <w:r w:rsidRPr="0039168A">
        <w:rPr>
          <w:szCs w:val="18"/>
        </w:rPr>
        <w:t>/</w:t>
      </w:r>
      <w:r>
        <w:rPr>
          <w:szCs w:val="18"/>
        </w:rPr>
        <w:t>201</w:t>
      </w:r>
      <w:r w:rsidR="00ED0217">
        <w:rPr>
          <w:szCs w:val="18"/>
        </w:rPr>
        <w:t>6</w:t>
      </w:r>
      <w:r w:rsidRPr="006C4BE9">
        <w:rPr>
          <w:szCs w:val="18"/>
        </w:rPr>
        <w:t xml:space="preserve">/ODDVO </w:t>
      </w:r>
      <w:r w:rsidRPr="006223C0">
        <w:rPr>
          <w:rFonts w:ascii="Arial" w:hAnsi="Arial" w:cs="Arial"/>
          <w:sz w:val="20"/>
          <w:szCs w:val="20"/>
        </w:rPr>
        <w:t>BBSK.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2. Etický kódex sa vzťahuje na všetkých zamestnancov </w:t>
      </w:r>
      <w:r w:rsidR="0095683E">
        <w:rPr>
          <w:rFonts w:ascii="Arial" w:hAnsi="Arial" w:cs="Arial"/>
          <w:sz w:val="20"/>
          <w:szCs w:val="20"/>
        </w:rPr>
        <w:t xml:space="preserve">Strednej odbornej školy služieb a lesníctva, Kolpašská 1586/9, 969 56 Banská Štiavnica </w:t>
      </w:r>
      <w:r w:rsidRPr="001F47FB">
        <w:rPr>
          <w:rFonts w:ascii="Arial" w:hAnsi="Arial" w:cs="Arial"/>
          <w:sz w:val="20"/>
          <w:szCs w:val="20"/>
        </w:rPr>
        <w:t xml:space="preserve"> a iné osoby, ktoré sú účastníkmi procesu verejného obstarávania, vrátane členov komisií verejného obstarávania a podrobnejšie definuje základné princípy a normy postupu účastníkov verejného obstarávania.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 Zavedenie etického kódexu v systéme verejného obstarávania je cielené na zamedzenie možného výskytu korupcie a neefektívneho vynakladania verejných prostriedkov pri súčasnom dodržiavaní princípov transparentnosti, hospodárnosti, efektívnosti, nediskriminácie a rovnakého zaobchádzania.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Všeobecné zásady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Všetci zamestnanci pôsobiaci vo verejnom obstarávaní  (</w:t>
      </w:r>
      <w:r w:rsidRPr="001F47FB">
        <w:rPr>
          <w:rFonts w:ascii="Arial" w:hAnsi="Arial" w:cs="Arial"/>
          <w:i/>
          <w:sz w:val="20"/>
          <w:szCs w:val="20"/>
        </w:rPr>
        <w:t>alebo:</w:t>
      </w:r>
      <w:r w:rsidRPr="001F47FB">
        <w:rPr>
          <w:rFonts w:ascii="Arial" w:hAnsi="Arial" w:cs="Arial"/>
          <w:sz w:val="20"/>
          <w:szCs w:val="20"/>
        </w:rPr>
        <w:t xml:space="preserve"> účastníci procesu verejného obstarávania) pri výkone svojich aktivít dbajú o dodržanie základných princípov etiky vo verejnom obstarávaní, ktorými sú najmä čestnosť a integrita, dodržiavanie zákonitosti, profesionalita a chápanie verejného obstarávania ako činnosti vo verejnom záujme.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Účastníci procesu verejného obstarávania zároveň dbajú o dodržanie základných noriem etiky: obstarávanie bez predsudkov, rovný a nestranný prístup ku každému účastníkovi verejného obstarávania; vyhýbanie sa uplatneniu akýchkoľvek mechanizmov, ktoré by obmedzili rovnocenné konkurenčné prostredie; neprijímanie darov a pozorností v súvislosti s výkonom verejného obstarávania, ako aj darov a pozorností, ktoré by mohli vzbudiť podozrenie o narušení nestrannosti; včasná identifikácia situácií, v ktorých by pri výkone verejného obstarávateľa mohlo dôjsť ku konfliktu záujmov, prevencia, oznamovanie a vyhnutie sa konfliktu záujmov; odmietanie akýchkoľvek vplyvov zo strany iných osôb pri realizácií činnosti spojených s obstarávaním; vyhnutie sa akémukoľvek ovplyvňovaniu priebehu verejného obstarávania z pozície nadriadeného, najmä voči zamestnancom, realizujúcim obstarávanie; vyhnutie  sa akémukoľvek ovplyvňovaniu „tretích“ osôb priamo alebo nepriamo zainteresovaných do procesu verejného obstarávateľa, či už z pozície riadiacich a výkonných zamestnancov verejného obstarávateľ, dodávateľov alebo iných subjektov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Všetci zamestnanci </w:t>
      </w:r>
      <w:r w:rsidR="0095683E">
        <w:rPr>
          <w:rFonts w:ascii="Arial" w:hAnsi="Arial" w:cs="Arial"/>
          <w:sz w:val="20"/>
          <w:szCs w:val="20"/>
        </w:rPr>
        <w:t>Strednej odbornej školy služieb a lesníctva, Kolpašská 1586/9, 969 56 Banská Štiavnica</w:t>
      </w:r>
      <w:r w:rsidRPr="001F47FB">
        <w:rPr>
          <w:rFonts w:ascii="Arial" w:hAnsi="Arial" w:cs="Arial"/>
          <w:sz w:val="20"/>
          <w:szCs w:val="20"/>
        </w:rPr>
        <w:t xml:space="preserve">, ktorí môžu z titulu svojej funkcie alebo pracovného zaradenia priamo alebo sprostredkovane ovplyvniť rozhodovanie alebo konanie osôb zúčastnených na verejnom obstarávaní, nesmú nijakým spôsobom ovplyvňovať rozhodovanie alebo konanie týchto osôb s cieľom zabezpečiť prospech niektorého z uchádzačov alebo záujemcov.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4. Účastníci procesu verejného obstarávania neuvádzajú vedome do omylu ani verejnosť ani ostatných účastníkov tohto procesu.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5. Zamestnanci pôsobiaci vo verejnom obstarávaní dbajú o stále prehlbovanie znalostí o verejnom obstarávaní a zúčastňujú sa na ďalšom vzdelávaní s cieľom skvalitňovania individuálnej výkonnosti.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6.  Členom komisie na vyhodnotenie ponúk nesmie byť zamestnanec </w:t>
      </w:r>
      <w:r w:rsidR="0095683E">
        <w:rPr>
          <w:rFonts w:ascii="Arial" w:hAnsi="Arial" w:cs="Arial"/>
          <w:sz w:val="20"/>
          <w:szCs w:val="20"/>
        </w:rPr>
        <w:t>Strednej odbornej školy služieb a lesníctva, Kolpašská 1586/9, 969 56 Banská Štiavnica</w:t>
      </w:r>
      <w:r w:rsidRPr="001F47FB">
        <w:rPr>
          <w:rFonts w:ascii="Arial" w:hAnsi="Arial" w:cs="Arial"/>
          <w:color w:val="008000"/>
          <w:sz w:val="20"/>
          <w:szCs w:val="20"/>
        </w:rPr>
        <w:t xml:space="preserve">, </w:t>
      </w:r>
      <w:r w:rsidRPr="001F47FB">
        <w:rPr>
          <w:rFonts w:ascii="Arial" w:hAnsi="Arial" w:cs="Arial"/>
          <w:sz w:val="20"/>
          <w:szCs w:val="20"/>
        </w:rPr>
        <w:t>ktorý je alebo v čase jedného roka pred vymenovaním za člena komisie bol: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a.) uchádzačom (fyzická osoba),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b.) štatutárnym orgánom, členom štatutárneho orgánu, členom dozorného orgánu alebo iného orgánu uchádzača, ktorým je právnická osoba,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c.) spoločníkom alebo členom právnickej osoby, ktorá je uchádzačom alebo tichým spoločníkom uchádzača,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d.) zamestnancom uchádzača, zamestnancom záujmového združenia podnikateľov, ktorého je uchádzač členom,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e.) zamestnancom úradu, okrem zákaziek zadávaných výlučne pre vlastné potreby úradu a nie som blízka osoba osobám uvedených v písm. a) až d).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Záverečné ustanovenia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Účastníci procesu verejného obstarávania sú povinní zachovávať profesionálnu mlčanlivosť počas celého procesu verejného obstarávania a narábajú s informáciami získanými v tomto procese s potrebnou dôvernosťou a ochranou.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2. Informácie získané pri verejnom obstarávaní nebudú zverejnené a použité inak, ako v súlade so zákonom o verejnom obstarávaní a inými všeobecne záväznými právnymi predpismi (napr. zákon č. 211/2000 Z.</w:t>
      </w:r>
      <w:r w:rsidR="0095683E">
        <w:rPr>
          <w:rFonts w:ascii="Arial" w:hAnsi="Arial" w:cs="Arial"/>
          <w:sz w:val="20"/>
          <w:szCs w:val="20"/>
        </w:rPr>
        <w:t xml:space="preserve"> </w:t>
      </w:r>
      <w:r w:rsidRPr="001F47FB">
        <w:rPr>
          <w:rFonts w:ascii="Arial" w:hAnsi="Arial" w:cs="Arial"/>
          <w:sz w:val="20"/>
          <w:szCs w:val="20"/>
        </w:rPr>
        <w:t>z. o slobodnom prístupe k informáciám a o zmene a doplnení niektorých zákonov, zákon č. 215/2004 Z.</w:t>
      </w:r>
      <w:r w:rsidR="0095683E">
        <w:rPr>
          <w:rFonts w:ascii="Arial" w:hAnsi="Arial" w:cs="Arial"/>
          <w:sz w:val="20"/>
          <w:szCs w:val="20"/>
        </w:rPr>
        <w:t xml:space="preserve"> </w:t>
      </w:r>
      <w:r w:rsidRPr="001F47FB">
        <w:rPr>
          <w:rFonts w:ascii="Arial" w:hAnsi="Arial" w:cs="Arial"/>
          <w:sz w:val="20"/>
          <w:szCs w:val="20"/>
        </w:rPr>
        <w:t>z. o ochrane utajovaných skutočností a o zmene a doplnení niektorých zákonov a pod.).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Informácie získané pri verejnom obstarávaní nevyužijú účastníci procesu verejného obstarávania ani zamestnanci </w:t>
      </w:r>
      <w:r w:rsidR="0095683E">
        <w:rPr>
          <w:rFonts w:ascii="Arial" w:hAnsi="Arial" w:cs="Arial"/>
          <w:sz w:val="20"/>
          <w:szCs w:val="20"/>
        </w:rPr>
        <w:t>Strednej odbornej školy služieb a lesníctva, Kolpašská 1586/9, 969 56 Banská Štiavnica</w:t>
      </w:r>
      <w:r w:rsidRPr="001F47FB">
        <w:rPr>
          <w:rFonts w:ascii="Arial" w:hAnsi="Arial" w:cs="Arial"/>
          <w:sz w:val="20"/>
          <w:szCs w:val="20"/>
        </w:rPr>
        <w:t xml:space="preserve"> pre svoj súkromný prospech, ich rodinu, blízkych príbuzných, priateľov a osôb alebo organizácií, s ktorými mali obchodné alebo politické vzťahy, ani v prospech ďalších osôb. Je ich povinnosťou vyhnúť sa konfliktom záujmov a predchádzať takým situáciám, ktoré môžu podozrenie z konfliktu záujmov vyvolať.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 </w:t>
      </w: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ab/>
      </w: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Default="00154694" w:rsidP="00154694"/>
    <w:p w:rsidR="00154694" w:rsidRDefault="00154694" w:rsidP="00154694"/>
    <w:p w:rsidR="00154694" w:rsidRPr="000357FA" w:rsidRDefault="00154694" w:rsidP="00154694"/>
    <w:p w:rsidR="00154694" w:rsidRPr="000357FA" w:rsidRDefault="00154694" w:rsidP="00154694"/>
    <w:p w:rsidR="003C0B7E" w:rsidRPr="00154694" w:rsidRDefault="00ED0217" w:rsidP="00154694"/>
    <w:sectPr w:rsidR="003C0B7E" w:rsidRPr="00154694" w:rsidSect="0075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108"/>
    <w:multiLevelType w:val="hybridMultilevel"/>
    <w:tmpl w:val="83B432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694"/>
    <w:rsid w:val="000357FA"/>
    <w:rsid w:val="00126F1C"/>
    <w:rsid w:val="00154694"/>
    <w:rsid w:val="00224747"/>
    <w:rsid w:val="0039168A"/>
    <w:rsid w:val="004368F6"/>
    <w:rsid w:val="004C16CB"/>
    <w:rsid w:val="00610C61"/>
    <w:rsid w:val="007736F9"/>
    <w:rsid w:val="008B19CD"/>
    <w:rsid w:val="00913962"/>
    <w:rsid w:val="00916585"/>
    <w:rsid w:val="0095683E"/>
    <w:rsid w:val="009D5EAE"/>
    <w:rsid w:val="00DE0001"/>
    <w:rsid w:val="00ED0217"/>
    <w:rsid w:val="00F0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6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Ekonom4</cp:lastModifiedBy>
  <cp:revision>11</cp:revision>
  <cp:lastPrinted>2015-11-05T08:49:00Z</cp:lastPrinted>
  <dcterms:created xsi:type="dcterms:W3CDTF">2015-04-02T08:31:00Z</dcterms:created>
  <dcterms:modified xsi:type="dcterms:W3CDTF">2017-06-09T08:12:00Z</dcterms:modified>
</cp:coreProperties>
</file>